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4" w:rsidRPr="00670E19" w:rsidRDefault="00E71214" w:rsidP="003F7983">
      <w:pPr>
        <w:ind w:firstLine="4820"/>
        <w:rPr>
          <w:rFonts w:ascii="Times New Roman" w:hAnsi="Times New Roman" w:cs="Times New Roman"/>
          <w:lang w:val="ru-RU"/>
        </w:rPr>
      </w:pPr>
      <w:r>
        <w:rPr>
          <w:rFonts w:ascii="Cambria" w:hAnsi="Cambria"/>
          <w:sz w:val="28"/>
          <w:szCs w:val="28"/>
          <w:lang w:val="ru-RU"/>
        </w:rPr>
        <w:t xml:space="preserve">                      </w:t>
      </w:r>
    </w:p>
    <w:p w:rsidR="00E71214" w:rsidRPr="00F30027" w:rsidRDefault="00E71214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621B5D" w:rsidRDefault="00621B5D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2023D9" w:rsidRDefault="002023D9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E71214" w:rsidRPr="00670E19" w:rsidRDefault="00E71214" w:rsidP="00E71214">
      <w:pPr>
        <w:ind w:firstLine="5529"/>
        <w:rPr>
          <w:rFonts w:ascii="Times New Roman" w:hAnsi="Times New Roman" w:cs="Times New Roman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:rsidR="00E71214" w:rsidRPr="003F7983" w:rsidRDefault="00E71214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  <w:r w:rsidRPr="003F7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  <w:t xml:space="preserve">Отчет </w:t>
      </w:r>
    </w:p>
    <w:p w:rsidR="003F7983" w:rsidRPr="00632C86" w:rsidRDefault="00E71214" w:rsidP="002023D9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2C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проведении исследования цен на </w:t>
      </w:r>
      <w:r w:rsidR="00D84672" w:rsidRPr="00632C86">
        <w:rPr>
          <w:rFonts w:ascii="Times New Roman" w:hAnsi="Times New Roman" w:cs="Times New Roman"/>
          <w:b/>
          <w:sz w:val="28"/>
          <w:szCs w:val="28"/>
          <w:lang w:val="ru-RU"/>
        </w:rPr>
        <w:t>нормо-часы работ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>, использованных при формировании справочника</w:t>
      </w:r>
      <w:r w:rsidR="003F7983" w:rsidRPr="00632C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средней стоимости </w:t>
      </w:r>
      <w:r w:rsidR="00632C86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нормо-часа работ </w:t>
      </w:r>
      <w:r w:rsidR="003F7983" w:rsidRPr="00632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определении размера расходов на восстановительный ремонт в отношении поврежденного транспортного средства, версия </w:t>
      </w:r>
      <w:r w:rsidR="005C3F57">
        <w:rPr>
          <w:rFonts w:ascii="Times New Roman" w:hAnsi="Times New Roman" w:cs="Times New Roman"/>
          <w:b/>
          <w:sz w:val="28"/>
          <w:szCs w:val="28"/>
          <w:lang w:val="ru-RU"/>
        </w:rPr>
        <w:t>2022.1</w:t>
      </w:r>
    </w:p>
    <w:p w:rsidR="00E71214" w:rsidRPr="003F7983" w:rsidRDefault="00E71214" w:rsidP="00E712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14" w:rsidRPr="00670E19" w:rsidRDefault="00E71214" w:rsidP="00E71214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229ED" w:rsidRPr="002229ED" w:rsidRDefault="00E71214" w:rsidP="003F7983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670E19">
        <w:rPr>
          <w:rFonts w:ascii="Times New Roman" w:hAnsi="Times New Roman" w:cs="Times New Roman"/>
          <w:b/>
          <w:lang w:val="ru-RU"/>
        </w:rPr>
        <w:br w:type="page"/>
      </w:r>
    </w:p>
    <w:p w:rsidR="001D71EF" w:rsidRDefault="001D71EF" w:rsidP="001D71EF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2C86" w:rsidRPr="00725825" w:rsidRDefault="001D71EF" w:rsidP="001D71E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32C86" w:rsidRPr="00725825">
        <w:rPr>
          <w:rFonts w:ascii="Times New Roman" w:hAnsi="Times New Roman" w:cs="Times New Roman"/>
          <w:sz w:val="28"/>
          <w:szCs w:val="28"/>
          <w:lang w:val="ru-RU"/>
        </w:rPr>
        <w:t xml:space="preserve">астоящий отчет описывает результаты работы </w:t>
      </w:r>
      <w:r w:rsidR="00632C86" w:rsidRPr="00725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</w:t>
      </w:r>
      <w:r w:rsidR="00632C86" w:rsidRPr="00725825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проведению исследования </w:t>
      </w:r>
      <w:r w:rsidR="00632C86" w:rsidRPr="00B86D00">
        <w:rPr>
          <w:rFonts w:ascii="Times New Roman" w:hAnsi="Times New Roman" w:cs="Times New Roman"/>
          <w:sz w:val="28"/>
          <w:szCs w:val="28"/>
          <w:lang w:val="ru-RU"/>
        </w:rPr>
        <w:t xml:space="preserve">цен на </w:t>
      </w:r>
      <w:r w:rsidR="00B86D00" w:rsidRPr="00B86D00">
        <w:rPr>
          <w:rFonts w:ascii="Times New Roman" w:hAnsi="Times New Roman" w:cs="Times New Roman"/>
          <w:sz w:val="28"/>
          <w:szCs w:val="28"/>
          <w:lang w:val="ru-RU"/>
        </w:rPr>
        <w:t>нормо-часы работ</w:t>
      </w:r>
      <w:r w:rsidR="00632C86" w:rsidRPr="00B86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2C86" w:rsidRPr="00725825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использованных при формировании справочника</w:t>
      </w:r>
      <w:r w:rsidR="00632C86" w:rsidRPr="00725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32C86" w:rsidRPr="00725825">
        <w:rPr>
          <w:rFonts w:ascii="Times New Roman" w:hAnsi="Times New Roman" w:cs="Times New Roman"/>
          <w:sz w:val="28"/>
          <w:szCs w:val="28"/>
          <w:lang w:val="ru-RU"/>
        </w:rPr>
        <w:t xml:space="preserve">средней стоимости нормо-часа работ при определении размера расходов на восстановительный ремонт в отношении поврежденного транспортного средства, версия </w:t>
      </w:r>
      <w:r w:rsidR="005C3F57">
        <w:rPr>
          <w:rFonts w:ascii="Times New Roman" w:hAnsi="Times New Roman" w:cs="Times New Roman"/>
          <w:sz w:val="28"/>
          <w:szCs w:val="28"/>
          <w:lang w:val="ru-RU"/>
        </w:rPr>
        <w:t>2022.1</w:t>
      </w:r>
      <w:r w:rsidR="00632C86" w:rsidRPr="00725825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Справочник). Проведение такого исследования при формировании Справочника предусмотрено </w:t>
      </w:r>
      <w:r w:rsidR="00632C86" w:rsidRPr="00725825">
        <w:rPr>
          <w:rFonts w:ascii="Times New Roman" w:hAnsi="Times New Roman" w:cs="Times New Roman"/>
          <w:bCs/>
          <w:sz w:val="28"/>
          <w:szCs w:val="28"/>
          <w:lang w:val="ru-RU"/>
        </w:rPr>
        <w:t>пунктом 6.2 «Единой методики определения размера расходов на восстановительный ремонт в отношении поврежденного транспортного средства», утвержденной Положением Банка России от 04 марта 2021 года № 755-П (</w:t>
      </w:r>
      <w:r w:rsidR="00632C86" w:rsidRPr="00725825">
        <w:rPr>
          <w:rFonts w:ascii="Times New Roman" w:hAnsi="Times New Roman" w:cs="Times New Roman"/>
          <w:sz w:val="28"/>
          <w:szCs w:val="28"/>
          <w:lang w:val="ru-RU"/>
        </w:rPr>
        <w:t>далее – Единая методика)</w:t>
      </w:r>
      <w:r w:rsidR="00632C86" w:rsidRPr="0072582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4106E4" w:rsidRPr="004106E4" w:rsidRDefault="00725825" w:rsidP="004106E4">
      <w:pPr>
        <w:spacing w:line="360" w:lineRule="auto"/>
        <w:ind w:firstLine="567"/>
        <w:jc w:val="both"/>
        <w:rPr>
          <w:lang w:val="ru-RU"/>
        </w:rPr>
      </w:pPr>
      <w:r w:rsidRPr="00725825">
        <w:rPr>
          <w:rFonts w:ascii="Times New Roman" w:hAnsi="Times New Roman" w:cs="Times New Roman"/>
          <w:sz w:val="28"/>
          <w:szCs w:val="28"/>
          <w:lang w:val="ru-RU"/>
        </w:rPr>
        <w:t>Сбор информации о ценах проводился в период</w:t>
      </w:r>
      <w:r w:rsidR="004106E4">
        <w:rPr>
          <w:rFonts w:ascii="Times New Roman" w:hAnsi="Times New Roman" w:cs="Times New Roman"/>
          <w:sz w:val="28"/>
          <w:szCs w:val="28"/>
          <w:lang w:val="ru-RU"/>
        </w:rPr>
        <w:t xml:space="preserve"> с 1 марта 2022 года по 8 апреля 2022 года.</w:t>
      </w:r>
    </w:p>
    <w:p w:rsidR="004106E4" w:rsidRPr="00725825" w:rsidRDefault="004106E4" w:rsidP="001D71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2C86" w:rsidRDefault="00632C86" w:rsidP="00F015B3">
      <w:pPr>
        <w:pStyle w:val="ae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первичного сбора и анализа данных</w:t>
      </w:r>
    </w:p>
    <w:p w:rsidR="00725825" w:rsidRPr="00725825" w:rsidRDefault="00725825" w:rsidP="00725825">
      <w:pPr>
        <w:pStyle w:val="ConsPlusNormal"/>
        <w:spacing w:line="360" w:lineRule="auto"/>
        <w:ind w:firstLine="567"/>
        <w:jc w:val="both"/>
        <w:rPr>
          <w:szCs w:val="28"/>
        </w:rPr>
      </w:pPr>
      <w:r w:rsidRPr="00725825">
        <w:rPr>
          <w:szCs w:val="28"/>
        </w:rPr>
        <w:t>В соответствии с пунктом 6.2.2 Единой методики проведен сбор информации из всех доступных источников по ценам на выполнение работ основных марок транспортных средс</w:t>
      </w:r>
      <w:r w:rsidR="009F215C">
        <w:rPr>
          <w:szCs w:val="28"/>
        </w:rPr>
        <w:t>тв, приведенных в Приложении 1.</w:t>
      </w:r>
    </w:p>
    <w:p w:rsidR="00632C86" w:rsidRPr="00725825" w:rsidRDefault="00632C86" w:rsidP="00632C86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25825">
        <w:rPr>
          <w:rFonts w:ascii="Times New Roman" w:hAnsi="Times New Roman" w:cs="Times New Roman"/>
          <w:sz w:val="28"/>
          <w:szCs w:val="28"/>
          <w:lang w:val="ru-RU" w:eastAsia="ru-RU"/>
        </w:rPr>
        <w:t>Для формирования Справочника использовались следующие первичные источники стоимости нормо-часов:</w:t>
      </w:r>
    </w:p>
    <w:p w:rsidR="00632C86" w:rsidRPr="00725825" w:rsidRDefault="00632C86" w:rsidP="00F015B3">
      <w:pPr>
        <w:pStyle w:val="ae"/>
        <w:numPr>
          <w:ilvl w:val="1"/>
          <w:numId w:val="2"/>
        </w:numPr>
        <w:tabs>
          <w:tab w:val="left" w:pos="993"/>
        </w:tabs>
        <w:spacing w:after="0" w:line="360" w:lineRule="auto"/>
        <w:ind w:hanging="12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Данные </w:t>
      </w:r>
      <w:r w:rsidR="00725825" w:rsidRPr="0072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договорных ценах </w:t>
      </w:r>
      <w:r w:rsidRPr="0072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страховщиков</w:t>
      </w:r>
    </w:p>
    <w:p w:rsidR="00632C86" w:rsidRPr="00725825" w:rsidRDefault="00632C86" w:rsidP="00632C86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29CC">
        <w:rPr>
          <w:rFonts w:ascii="Times New Roman" w:hAnsi="Times New Roman" w:cs="Times New Roman"/>
          <w:sz w:val="28"/>
          <w:szCs w:val="28"/>
          <w:lang w:val="ru-RU" w:eastAsia="ru-RU"/>
        </w:rPr>
        <w:t>Сводная таблица полученных данных в</w:t>
      </w:r>
      <w:r w:rsidRPr="007258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разрезе типов </w:t>
      </w:r>
      <w:r w:rsidR="00725825" w:rsidRPr="00725825">
        <w:rPr>
          <w:rFonts w:ascii="Times New Roman" w:hAnsi="Times New Roman" w:cs="Times New Roman"/>
          <w:sz w:val="28"/>
          <w:szCs w:val="28"/>
          <w:lang w:val="ru-RU" w:eastAsia="ru-RU"/>
        </w:rPr>
        <w:t>транспортных средств</w:t>
      </w:r>
      <w:r w:rsidRPr="007258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W w:w="8777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108"/>
        <w:gridCol w:w="2190"/>
        <w:gridCol w:w="2838"/>
      </w:tblGrid>
      <w:tr w:rsidR="00764CB1" w:rsidRPr="00D11E56" w:rsidTr="009F215C">
        <w:trPr>
          <w:trHeight w:val="271"/>
        </w:trPr>
        <w:tc>
          <w:tcPr>
            <w:tcW w:w="641" w:type="dxa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п.п.</w:t>
            </w:r>
          </w:p>
        </w:tc>
        <w:tc>
          <w:tcPr>
            <w:tcW w:w="3108" w:type="dxa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страховщика</w:t>
            </w:r>
            <w:proofErr w:type="spellEnd"/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ТС</w:t>
            </w:r>
          </w:p>
        </w:tc>
        <w:tc>
          <w:tcPr>
            <w:tcW w:w="2838" w:type="dxa"/>
            <w:vAlign w:val="center"/>
            <w:hideMark/>
          </w:tcPr>
          <w:p w:rsidR="00764CB1" w:rsidRPr="00764CB1" w:rsidRDefault="00764CB1" w:rsidP="00764C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764CB1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Количество стоимостей нормо-часа работ, шт.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АБСОЛЮТ СТРАХОВАНИЕ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4 930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1 785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1 020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7 735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764CB1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АЛЬФАСТРАХОВАНИЕ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30 733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5 960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2 931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39 624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Мегарусс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1712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17 052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17 052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9 387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10 898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764CB1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ЗЕТТА СТРАХОВАНИЕ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ИНГОССТРАХ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11 020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11 156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Астро-Волга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МЕДЭКСПРЕСС-СЕРВИС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СОВКОМБАНК СТРАХОВАНИЕ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21613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21880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ПАРИТЕТ – 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36 540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2 100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38 640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764CB1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РЕНЕССАНС СТРАХОВАНИЕ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18 132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3 657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22 949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РЕСО-ГАРАНТИЯ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21255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21255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ПАО СК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РОСГОССТРАХ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151 934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153 466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СБЕРБАНКСТРАХОВАНИЕ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17 528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17 528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Тинькофф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Страхование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26928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26928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СОГЛАСИЕ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78 543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16 572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95 983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764CB1" w:rsidRDefault="009F215C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АО «</w:t>
            </w:r>
            <w:r w:rsidR="00764CB1" w:rsidRP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ХОВАЯ ГРУППА «СПАССКИЕ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ВОРОТА-М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СТРАХОВОЕ ОБЩЕСТВО 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ТАЛИСМАН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</w:t>
            </w:r>
          </w:p>
        </w:tc>
      </w:tr>
      <w:tr w:rsidR="00764CB1" w:rsidTr="009F215C">
        <w:trPr>
          <w:trHeight w:val="129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764CB1" w:rsidRDefault="00764CB1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АО «Гр</w:t>
            </w:r>
            <w:r w:rsidR="009F21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уппа страховых компаний «Югория</w:t>
            </w:r>
            <w:r w:rsidRP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34 496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34 512</w:t>
            </w:r>
          </w:p>
        </w:tc>
      </w:tr>
      <w:tr w:rsidR="00764CB1" w:rsidTr="009F215C">
        <w:trPr>
          <w:trHeight w:val="129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9F21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4 814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1 722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7 520</w:t>
            </w:r>
          </w:p>
        </w:tc>
      </w:tr>
      <w:tr w:rsidR="00764CB1" w:rsidTr="009F215C">
        <w:trPr>
          <w:trHeight w:val="129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АО «Страховая Компания «ПОЛИС-ГАРАНТ»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</w:t>
            </w:r>
          </w:p>
        </w:tc>
      </w:tr>
      <w:tr w:rsidR="00764CB1" w:rsidTr="009F215C">
        <w:trPr>
          <w:trHeight w:val="129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Pr="009F215C" w:rsidRDefault="009F215C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Страховая</w:t>
            </w:r>
            <w:proofErr w:type="spellEnd"/>
            <w:r w:rsid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Бизнес</w:t>
            </w:r>
            <w:proofErr w:type="spellEnd"/>
            <w:r w:rsid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764CB1" w:rsidTr="009F215C">
        <w:trPr>
          <w:trHeight w:val="135"/>
        </w:trPr>
        <w:tc>
          <w:tcPr>
            <w:tcW w:w="641" w:type="dxa"/>
            <w:vMerge w:val="restart"/>
            <w:shd w:val="clear" w:color="auto" w:fill="FFFFFF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8" w:type="dxa"/>
            <w:vMerge w:val="restart"/>
            <w:vAlign w:val="center"/>
            <w:hideMark/>
          </w:tcPr>
          <w:p w:rsidR="00764CB1" w:rsidRDefault="00764CB1" w:rsidP="00764C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489 799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34 232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8 390</w:t>
            </w:r>
          </w:p>
        </w:tc>
      </w:tr>
      <w:tr w:rsidR="00764CB1" w:rsidTr="009F215C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838" w:type="dxa"/>
            <w:vAlign w:val="center"/>
            <w:hideMark/>
          </w:tcPr>
          <w:p w:rsidR="00764CB1" w:rsidRDefault="00764CB1" w:rsidP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532 421</w:t>
            </w:r>
          </w:p>
        </w:tc>
      </w:tr>
    </w:tbl>
    <w:p w:rsidR="001C3086" w:rsidRDefault="001C3086" w:rsidP="001C3086">
      <w:pPr>
        <w:pStyle w:val="ae"/>
        <w:tabs>
          <w:tab w:val="left" w:pos="993"/>
        </w:tabs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5825" w:rsidRPr="001C3086" w:rsidRDefault="005813C9" w:rsidP="00F015B3">
      <w:pPr>
        <w:pStyle w:val="ae"/>
        <w:numPr>
          <w:ilvl w:val="1"/>
          <w:numId w:val="2"/>
        </w:numPr>
        <w:tabs>
          <w:tab w:val="left" w:pos="993"/>
        </w:tabs>
        <w:spacing w:after="0" w:line="360" w:lineRule="auto"/>
        <w:ind w:hanging="123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C3086" w:rsidRPr="001C3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Данные по</w:t>
      </w:r>
      <w:r w:rsidR="00632C86" w:rsidRPr="001C3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авторемонтны</w:t>
      </w:r>
      <w:r w:rsidR="001C3086" w:rsidRPr="001C3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632C86" w:rsidRPr="001C3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</w:t>
      </w:r>
      <w:r w:rsidR="001C3086" w:rsidRPr="001C3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ям</w:t>
      </w:r>
    </w:p>
    <w:p w:rsidR="00725825" w:rsidRDefault="00725825" w:rsidP="0072582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lang w:val="ru-RU" w:eastAsia="ru-RU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2126"/>
        <w:gridCol w:w="2835"/>
      </w:tblGrid>
      <w:tr w:rsidR="00764CB1" w:rsidTr="00764CB1">
        <w:trPr>
          <w:trHeight w:val="540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764CB1" w:rsidRDefault="00764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64CB1" w:rsidRPr="00764CB1" w:rsidRDefault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Данные от авторемонтных организаций, кол-во стоимостей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64CB1" w:rsidRDefault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9 453</w:t>
            </w:r>
          </w:p>
        </w:tc>
      </w:tr>
      <w:tr w:rsidR="00764CB1" w:rsidTr="00764CB1">
        <w:trPr>
          <w:trHeight w:val="52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64CB1" w:rsidRDefault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4 876</w:t>
            </w:r>
          </w:p>
        </w:tc>
      </w:tr>
      <w:tr w:rsidR="00764CB1" w:rsidTr="00764CB1">
        <w:trPr>
          <w:trHeight w:val="31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64CB1" w:rsidRDefault="00764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4 662</w:t>
            </w:r>
          </w:p>
        </w:tc>
      </w:tr>
      <w:tr w:rsidR="00764CB1" w:rsidTr="00764CB1">
        <w:trPr>
          <w:trHeight w:val="52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764CB1" w:rsidRDefault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4CB1" w:rsidRDefault="00764C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18 991</w:t>
            </w:r>
          </w:p>
        </w:tc>
      </w:tr>
    </w:tbl>
    <w:p w:rsidR="00764CB1" w:rsidRDefault="00764CB1" w:rsidP="0072582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25825" w:rsidRDefault="00725825" w:rsidP="0072582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lang w:val="ru-RU" w:eastAsia="ru-RU"/>
        </w:rPr>
      </w:pPr>
    </w:p>
    <w:p w:rsidR="00632C86" w:rsidRDefault="00632C86" w:rsidP="00F015B3">
      <w:pPr>
        <w:pStyle w:val="ae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Обработка данных</w:t>
      </w:r>
    </w:p>
    <w:p w:rsidR="00764CB1" w:rsidRPr="007E7558" w:rsidRDefault="00764CB1" w:rsidP="00764CB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 Все стоимостные показатели, полученные в результате сбора массива цен, составили общую выборку по каждому субъекту Российской Федерации. </w:t>
      </w:r>
      <w:r w:rsidRPr="00764C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Обработка данных математическими и статистическими методами </w:t>
      </w:r>
      <w:r w:rsidR="007E7558"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производилась </w:t>
      </w:r>
      <w:r w:rsidRPr="00764CB1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6.2.2. Единой методики</w:t>
      </w:r>
      <w:r w:rsidR="00D11E56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764CB1" w:rsidRPr="00764CB1" w:rsidRDefault="00764CB1" w:rsidP="00764CB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расчета выявлено, что выборка состоялась во всех 7</w:t>
      </w:r>
      <w:r w:rsidRPr="00764CB1">
        <w:rPr>
          <w:rFonts w:ascii="Times New Roman" w:hAnsi="Times New Roman" w:cs="Times New Roman"/>
          <w:sz w:val="28"/>
          <w:szCs w:val="28"/>
        </w:rPr>
        <w:t> </w:t>
      </w:r>
      <w:r w:rsidRPr="00764CB1">
        <w:rPr>
          <w:rFonts w:ascii="Times New Roman" w:hAnsi="Times New Roman" w:cs="Times New Roman"/>
          <w:sz w:val="28"/>
          <w:szCs w:val="28"/>
          <w:lang w:val="ru-RU"/>
        </w:rPr>
        <w:t>905 возможных случаях (в разрезе типов ТС, марок ТС, а также субъектов РФ).</w:t>
      </w: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851"/>
        <w:gridCol w:w="3789"/>
        <w:gridCol w:w="2180"/>
        <w:gridCol w:w="2440"/>
      </w:tblGrid>
      <w:tr w:rsidR="00764CB1" w:rsidRPr="00764CB1" w:rsidTr="00764CB1">
        <w:trPr>
          <w:trHeight w:val="780"/>
        </w:trPr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C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Состоявшиеся выборки по типам ТС до проведения доп. исследований, шт.</w:t>
            </w:r>
          </w:p>
        </w:tc>
        <w:tc>
          <w:tcPr>
            <w:tcW w:w="2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C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</w:t>
            </w:r>
            <w:proofErr w:type="spellEnd"/>
            <w:r w:rsidRPr="00764C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4C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  <w:proofErr w:type="spellEnd"/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C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</w:tr>
      <w:tr w:rsidR="00764CB1" w:rsidRPr="00764CB1" w:rsidTr="00764CB1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4CB1" w:rsidRPr="00D06757" w:rsidRDefault="00D06757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</w:t>
            </w:r>
          </w:p>
        </w:tc>
        <w:tc>
          <w:tcPr>
            <w:tcW w:w="24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C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1785</w:t>
            </w:r>
          </w:p>
        </w:tc>
      </w:tr>
      <w:tr w:rsidR="00764CB1" w:rsidRPr="00764CB1" w:rsidTr="00764CB1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C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</w:t>
            </w:r>
            <w:proofErr w:type="spellEnd"/>
          </w:p>
        </w:tc>
        <w:tc>
          <w:tcPr>
            <w:tcW w:w="24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C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</w:tr>
      <w:tr w:rsidR="00764CB1" w:rsidRPr="00764CB1" w:rsidTr="00764CB1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СК</w:t>
            </w:r>
          </w:p>
        </w:tc>
        <w:tc>
          <w:tcPr>
            <w:tcW w:w="24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4CB1" w:rsidRPr="00764CB1" w:rsidRDefault="00764CB1" w:rsidP="00764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7 905</w:t>
            </w:r>
          </w:p>
        </w:tc>
      </w:tr>
    </w:tbl>
    <w:p w:rsidR="00B95CEF" w:rsidRDefault="00B95CEF" w:rsidP="00764CB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CB1" w:rsidRPr="00764CB1" w:rsidRDefault="00764CB1" w:rsidP="00764CB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среднего значения стоимости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>нормо-часа работ при определении размера расходов на восстановительный ремонт в отношении поврежденного транспортного средства</w:t>
      </w:r>
      <w:r w:rsidRPr="00764CB1">
        <w:rPr>
          <w:rFonts w:ascii="Times New Roman" w:hAnsi="Times New Roman" w:cs="Times New Roman"/>
          <w:sz w:val="28"/>
          <w:szCs w:val="28"/>
          <w:lang w:val="ru-RU"/>
        </w:rPr>
        <w:t>, полученного по результатам обработки выборки, на соответствие уровню договорных цен страховщиков и авторемонтных организаций, фактически оплаченным счетам, экспертным заключениям, отчетам об оценке затрат на проведение восстановительного ремонта не выявила отклонений значения стоимости более чем на 25 % от средней стоимости нормо-часа работ по</w:t>
      </w:r>
      <w:proofErr w:type="gramEnd"/>
      <w:r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 имеющимся для проверки источникам. </w:t>
      </w:r>
    </w:p>
    <w:p w:rsidR="00764CB1" w:rsidRPr="00764CB1" w:rsidRDefault="00764CB1" w:rsidP="00764CB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 Итогом поэтапной работы по сбору и обработке данных является Справочник.</w:t>
      </w:r>
    </w:p>
    <w:p w:rsidR="00764CB1" w:rsidRPr="004329CC" w:rsidRDefault="009C36C4" w:rsidP="00764CB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6.3</w:t>
      </w:r>
      <w:r w:rsidR="00764CB1"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 Единой методики, с 16.05.2022 по 31.05.2022 года прое</w:t>
      </w:r>
      <w:proofErr w:type="gramStart"/>
      <w:r w:rsidR="00764CB1" w:rsidRPr="00764CB1">
        <w:rPr>
          <w:rFonts w:ascii="Times New Roman" w:hAnsi="Times New Roman" w:cs="Times New Roman"/>
          <w:sz w:val="28"/>
          <w:szCs w:val="28"/>
          <w:lang w:val="ru-RU"/>
        </w:rPr>
        <w:t xml:space="preserve">кт </w:t>
      </w:r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>Спр</w:t>
      </w:r>
      <w:proofErr w:type="gramEnd"/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авочника был размещён на официальном сайте </w:t>
      </w:r>
      <w:r w:rsidR="00764CB1">
        <w:rPr>
          <w:rFonts w:ascii="Times New Roman" w:hAnsi="Times New Roman" w:cs="Times New Roman"/>
          <w:bCs/>
          <w:sz w:val="28"/>
          <w:szCs w:val="28"/>
          <w:lang w:val="ru-RU"/>
        </w:rPr>
        <w:t>Российского Союза Автостраховщиков</w:t>
      </w:r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329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(далее – РСА) </w:t>
      </w:r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информационно-телекоммуникационной сети «Интернет» по адресу: </w:t>
      </w:r>
      <w:hyperlink r:id="rId8" w:history="1">
        <w:r w:rsidR="00764CB1"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https</w:t>
        </w:r>
        <w:r w:rsidR="00764CB1"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://</w:t>
        </w:r>
        <w:proofErr w:type="spellStart"/>
        <w:r w:rsidR="00764CB1"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autoins</w:t>
        </w:r>
        <w:proofErr w:type="spellEnd"/>
        <w:r w:rsidR="00764CB1"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.</w:t>
        </w:r>
        <w:proofErr w:type="spellStart"/>
        <w:r w:rsidR="00764CB1" w:rsidRPr="00764C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ru</w:t>
        </w:r>
        <w:proofErr w:type="spellEnd"/>
      </w:hyperlink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проведения </w:t>
      </w:r>
      <w:r w:rsidR="00764CB1">
        <w:rPr>
          <w:rFonts w:ascii="Times New Roman" w:hAnsi="Times New Roman" w:cs="Times New Roman"/>
          <w:bCs/>
          <w:sz w:val="28"/>
          <w:szCs w:val="28"/>
          <w:lang w:val="ru-RU"/>
        </w:rPr>
        <w:t>публичной проверки</w:t>
      </w:r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gramStart"/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>Результаты анализа замечаний и предложений, п</w:t>
      </w:r>
      <w:r w:rsidR="00764CB1">
        <w:rPr>
          <w:rFonts w:ascii="Times New Roman" w:hAnsi="Times New Roman" w:cs="Times New Roman"/>
          <w:bCs/>
          <w:sz w:val="28"/>
          <w:szCs w:val="28"/>
          <w:lang w:val="ru-RU"/>
        </w:rPr>
        <w:t>оступивших в отношении проекта С</w:t>
      </w:r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>правочника</w:t>
      </w:r>
      <w:r w:rsid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представлены в </w:t>
      </w:r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>Отчет</w:t>
      </w:r>
      <w:r w:rsidR="00764CB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 итогах рассмотрения замечаний и предложений, поступивших в отношении проекта справочника средней стоимости нормо-</w:t>
      </w:r>
      <w:r w:rsidR="00764CB1" w:rsidRPr="00764CB1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часа работ при определении размера расходов на восстановительный ремонт в отношении поврежденного транспортного средства</w:t>
      </w:r>
      <w:r w:rsidR="00764CB1">
        <w:rPr>
          <w:rFonts w:ascii="Times New Roman" w:hAnsi="Times New Roman" w:cs="Times New Roman"/>
          <w:bCs/>
          <w:sz w:val="28"/>
          <w:szCs w:val="28"/>
          <w:lang w:val="ru-RU"/>
        </w:rPr>
        <w:t>, размещенном</w:t>
      </w:r>
      <w:r w:rsidR="004329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разделе «Отчеты по актуализации справочников средней стоимости запасных частей, нормо-часов и материалов в 2022 году» на </w:t>
      </w:r>
      <w:r w:rsidR="004329CC"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официальном </w:t>
      </w:r>
      <w:r w:rsidR="004329CC">
        <w:rPr>
          <w:rFonts w:ascii="Times New Roman" w:hAnsi="Times New Roman" w:cs="Times New Roman"/>
          <w:bCs/>
          <w:sz w:val="28"/>
          <w:szCs w:val="28"/>
          <w:lang w:val="ru-RU"/>
        </w:rPr>
        <w:t>интернет-сайте</w:t>
      </w:r>
      <w:proofErr w:type="gramEnd"/>
      <w:r w:rsidR="004329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РСА.</w:t>
      </w:r>
    </w:p>
    <w:p w:rsidR="007546AD" w:rsidRPr="00764CB1" w:rsidRDefault="007546AD" w:rsidP="00764CB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4CB1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A00094" w:rsidRPr="00065A44" w:rsidRDefault="00A3225B" w:rsidP="00F050D2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  <w:b/>
          <w:color w:val="000000"/>
          <w:lang w:val="ru-RU"/>
        </w:rPr>
      </w:pPr>
      <w:r w:rsidRPr="00065A44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Приложение </w:t>
      </w:r>
      <w:r w:rsidR="00A00094" w:rsidRPr="00065A44">
        <w:rPr>
          <w:rFonts w:ascii="Times New Roman" w:hAnsi="Times New Roman" w:cs="Times New Roman"/>
          <w:b/>
          <w:color w:val="000000"/>
          <w:lang w:val="ru-RU"/>
        </w:rPr>
        <w:t>1</w:t>
      </w:r>
    </w:p>
    <w:p w:rsidR="00065A44" w:rsidRPr="00065A44" w:rsidRDefault="00065A44" w:rsidP="00065A44">
      <w:pPr>
        <w:jc w:val="center"/>
        <w:rPr>
          <w:rFonts w:ascii="Times New Roman" w:hAnsi="Times New Roman" w:cs="Times New Roman"/>
          <w:b/>
          <w:bCs/>
          <w:sz w:val="28"/>
          <w:lang w:val="ru-RU" w:eastAsia="ar-SA"/>
        </w:rPr>
      </w:pPr>
      <w:r w:rsidRPr="00065A44">
        <w:rPr>
          <w:rFonts w:ascii="Times New Roman" w:hAnsi="Times New Roman" w:cs="Times New Roman"/>
          <w:b/>
          <w:bCs/>
          <w:sz w:val="28"/>
          <w:lang w:val="ru-RU" w:eastAsia="ar-SA"/>
        </w:rPr>
        <w:t xml:space="preserve">Перечень марок транспортных средств с указанием </w:t>
      </w:r>
      <w:r>
        <w:rPr>
          <w:rFonts w:ascii="Times New Roman" w:hAnsi="Times New Roman" w:cs="Times New Roman"/>
          <w:b/>
          <w:bCs/>
          <w:sz w:val="28"/>
          <w:lang w:val="ru-RU" w:eastAsia="ar-SA"/>
        </w:rPr>
        <w:br/>
      </w:r>
      <w:r w:rsidRPr="00065A44">
        <w:rPr>
          <w:rFonts w:ascii="Times New Roman" w:hAnsi="Times New Roman" w:cs="Times New Roman"/>
          <w:b/>
          <w:bCs/>
          <w:sz w:val="28"/>
          <w:lang w:val="ru-RU" w:eastAsia="ar-SA"/>
        </w:rPr>
        <w:t>типа транспортного средства</w:t>
      </w:r>
    </w:p>
    <w:p w:rsidR="00065A44" w:rsidRPr="00065A44" w:rsidRDefault="00065A44" w:rsidP="00065A44">
      <w:pPr>
        <w:jc w:val="center"/>
        <w:rPr>
          <w:rFonts w:ascii="Times New Roman" w:eastAsiaTheme="minorHAnsi" w:hAnsi="Times New Roman" w:cs="Times New Roman"/>
          <w:b/>
          <w:u w:val="single"/>
          <w:lang w:val="ru-RU"/>
        </w:rPr>
      </w:pPr>
    </w:p>
    <w:p w:rsidR="00065A44" w:rsidRDefault="00065A44" w:rsidP="00065A4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Для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легковых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автомобилей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мотоциклов</w:t>
      </w:r>
      <w:proofErr w:type="spellEnd"/>
    </w:p>
    <w:p w:rsidR="00065A44" w:rsidRDefault="00065A44" w:rsidP="00065A44">
      <w:pPr>
        <w:rPr>
          <w:rFonts w:ascii="Times New Roman" w:hAnsi="Times New Roman" w:cs="Times New Roman"/>
          <w:b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4183"/>
      </w:tblGrid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Audi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BMW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Bogdan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Cadillac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Chery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Chevrolet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Chrysler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Citroen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Daewoo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Daihatsu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Datsun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Dodge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Ducati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FAW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Fiat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Ford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Geely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Great Wall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Haval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Honda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Hyundai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Infiniti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ISUZU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Jaguar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Jeep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Kawasaki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Kia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Land Rover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Lexus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Lifan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Mazda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Mercedes.Benz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Mini.BMW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Mitsubishi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Nissan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Opel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Peugeot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Porsche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Ravon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Renault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Seat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Skoda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SsangYong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Subaru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Suzuki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Toyota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Triumph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Volkswagen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Volvo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Vortex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Yamaha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ZAZ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ВАЗ.LADA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ВИС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ГАЗ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ИЖ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  <w:shd w:val="clear" w:color="auto" w:fill="FFFFFF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noWrap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3C40">
              <w:rPr>
                <w:rFonts w:ascii="Times New Roman" w:hAnsi="Times New Roman" w:cs="Times New Roman"/>
                <w:color w:val="000000"/>
              </w:rPr>
              <w:t>Москвич</w:t>
            </w:r>
            <w:proofErr w:type="spellEnd"/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vAlign w:val="bottom"/>
          </w:tcPr>
          <w:p w:rsidR="00483C40" w:rsidRPr="00483C40" w:rsidRDefault="00483C40">
            <w:pPr>
              <w:rPr>
                <w:rFonts w:ascii="Times New Roman" w:hAnsi="Times New Roman" w:cs="Times New Roman"/>
                <w:color w:val="000000"/>
              </w:rPr>
            </w:pPr>
            <w:r w:rsidRPr="00483C40">
              <w:rPr>
                <w:rFonts w:ascii="Times New Roman" w:hAnsi="Times New Roman" w:cs="Times New Roman"/>
                <w:color w:val="000000"/>
              </w:rPr>
              <w:t>УАЗ</w:t>
            </w:r>
          </w:p>
        </w:tc>
      </w:tr>
      <w:tr w:rsidR="00483C40" w:rsidRPr="00483C40" w:rsidTr="00483C40">
        <w:trPr>
          <w:trHeight w:val="300"/>
        </w:trPr>
        <w:tc>
          <w:tcPr>
            <w:tcW w:w="1737" w:type="dxa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vAlign w:val="bottom"/>
          </w:tcPr>
          <w:p w:rsidR="00483C40" w:rsidRPr="00483C40" w:rsidRDefault="00483C40" w:rsidP="005813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3C40">
              <w:rPr>
                <w:rFonts w:ascii="Times New Roman" w:hAnsi="Times New Roman" w:cs="Times New Roman"/>
                <w:color w:val="000000"/>
              </w:rPr>
              <w:t>Иные</w:t>
            </w:r>
            <w:proofErr w:type="spellEnd"/>
            <w:r w:rsidRPr="0048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3C40">
              <w:rPr>
                <w:rFonts w:ascii="Times New Roman" w:hAnsi="Times New Roman" w:cs="Times New Roman"/>
                <w:color w:val="000000"/>
              </w:rPr>
              <w:t>марки</w:t>
            </w:r>
            <w:proofErr w:type="spellEnd"/>
            <w:r w:rsidRPr="0048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3C40">
              <w:rPr>
                <w:rFonts w:ascii="Times New Roman" w:hAnsi="Times New Roman" w:cs="Times New Roman"/>
                <w:color w:val="000000"/>
              </w:rPr>
              <w:t>отечественных</w:t>
            </w:r>
            <w:proofErr w:type="spellEnd"/>
            <w:r w:rsidRPr="00483C40">
              <w:rPr>
                <w:rFonts w:ascii="Times New Roman" w:hAnsi="Times New Roman" w:cs="Times New Roman"/>
                <w:color w:val="000000"/>
              </w:rPr>
              <w:t xml:space="preserve"> ТС</w:t>
            </w:r>
          </w:p>
        </w:tc>
      </w:tr>
      <w:tr w:rsidR="00483C40" w:rsidRPr="00D11E56" w:rsidTr="00483C40">
        <w:trPr>
          <w:trHeight w:val="300"/>
        </w:trPr>
        <w:tc>
          <w:tcPr>
            <w:tcW w:w="1737" w:type="dxa"/>
          </w:tcPr>
          <w:p w:rsidR="00483C40" w:rsidRPr="00483C40" w:rsidRDefault="00483C40" w:rsidP="00F015B3">
            <w:pPr>
              <w:pStyle w:val="ae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vAlign w:val="bottom"/>
          </w:tcPr>
          <w:p w:rsidR="00483C40" w:rsidRPr="00483C40" w:rsidRDefault="00483C40" w:rsidP="005813C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3C40">
              <w:rPr>
                <w:rFonts w:ascii="Times New Roman" w:hAnsi="Times New Roman" w:cs="Times New Roman"/>
                <w:color w:val="000000"/>
                <w:lang w:val="ru-RU"/>
              </w:rPr>
              <w:t>Иные марки ТС зарубежного производства</w:t>
            </w:r>
          </w:p>
        </w:tc>
      </w:tr>
    </w:tbl>
    <w:p w:rsidR="00065A44" w:rsidRPr="00065A44" w:rsidRDefault="00065A44" w:rsidP="00065A44">
      <w:pPr>
        <w:rPr>
          <w:rFonts w:ascii="Times New Roman" w:hAnsi="Times New Roman" w:cs="Times New Roman"/>
          <w:b/>
          <w:lang w:val="ru-RU"/>
        </w:rPr>
      </w:pPr>
    </w:p>
    <w:p w:rsidR="00065A44" w:rsidRPr="00065A44" w:rsidRDefault="00065A44" w:rsidP="00065A44">
      <w:pPr>
        <w:rPr>
          <w:rFonts w:ascii="Times New Roman" w:hAnsi="Times New Roman" w:cs="Times New Roman"/>
          <w:lang w:val="ru-RU"/>
        </w:rPr>
      </w:pPr>
    </w:p>
    <w:p w:rsidR="00065A44" w:rsidRDefault="00065A44" w:rsidP="00065A4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Для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грузовых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автомобилей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тракторов</w:t>
      </w:r>
      <w:proofErr w:type="spellEnd"/>
    </w:p>
    <w:tbl>
      <w:tblPr>
        <w:tblW w:w="6690" w:type="dxa"/>
        <w:jc w:val="center"/>
        <w:tblLayout w:type="fixed"/>
        <w:tblLook w:val="04A0" w:firstRow="1" w:lastRow="0" w:firstColumn="1" w:lastColumn="0" w:noHBand="0" w:noVBand="1"/>
      </w:tblPr>
      <w:tblGrid>
        <w:gridCol w:w="1172"/>
        <w:gridCol w:w="5518"/>
      </w:tblGrid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DAF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FAW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Hino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Hyundai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Isuzu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IVECO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JCB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Mercedes.Benz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Mitsubishi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Renault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Scania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Volvo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Беларус.МТЗ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ГАЗ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КАМАЗ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УРАЛ</w:t>
            </w:r>
          </w:p>
        </w:tc>
      </w:tr>
      <w:tr w:rsidR="00065A44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  <w:hideMark/>
          </w:tcPr>
          <w:p w:rsidR="00065A44" w:rsidRDefault="00065A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отечественных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ТС</w:t>
            </w:r>
          </w:p>
        </w:tc>
      </w:tr>
      <w:tr w:rsidR="00065A44" w:rsidRPr="00D11E56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 w:rsidP="00F015B3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noWrap/>
            <w:vAlign w:val="center"/>
            <w:hideMark/>
          </w:tcPr>
          <w:p w:rsidR="00065A44" w:rsidRPr="00065A44" w:rsidRDefault="00065A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65A44">
              <w:rPr>
                <w:rFonts w:ascii="Times New Roman" w:hAnsi="Times New Roman" w:cs="Times New Roman"/>
                <w:color w:val="000000"/>
                <w:lang w:val="ru-RU"/>
              </w:rPr>
              <w:t>Иные марки ТС зарубежного производства</w:t>
            </w:r>
          </w:p>
        </w:tc>
      </w:tr>
      <w:tr w:rsidR="00065A44" w:rsidRPr="00D11E56" w:rsidTr="00065A44">
        <w:trPr>
          <w:trHeight w:val="30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065A44" w:rsidRDefault="00065A4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FFFFFF"/>
            <w:noWrap/>
            <w:vAlign w:val="center"/>
          </w:tcPr>
          <w:p w:rsidR="00065A44" w:rsidRPr="00065A44" w:rsidRDefault="00065A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A44" w:rsidRPr="00D11E56" w:rsidTr="00065A44">
        <w:trPr>
          <w:trHeight w:val="300"/>
          <w:jc w:val="center"/>
        </w:trPr>
        <w:tc>
          <w:tcPr>
            <w:tcW w:w="1171" w:type="dxa"/>
            <w:vAlign w:val="center"/>
          </w:tcPr>
          <w:p w:rsidR="00065A44" w:rsidRDefault="00065A4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vAlign w:val="center"/>
          </w:tcPr>
          <w:p w:rsidR="00065A44" w:rsidRPr="00065A44" w:rsidRDefault="00065A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065A44" w:rsidRPr="00065A44" w:rsidRDefault="00065A44" w:rsidP="00065A44">
      <w:pPr>
        <w:rPr>
          <w:rFonts w:ascii="Times New Roman" w:hAnsi="Times New Roman" w:cs="Times New Roman"/>
          <w:b/>
          <w:lang w:val="ru-RU"/>
        </w:rPr>
      </w:pPr>
    </w:p>
    <w:p w:rsidR="00065A44" w:rsidRDefault="00065A44" w:rsidP="00065A4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Для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автобусов</w:t>
      </w:r>
      <w:proofErr w:type="spellEnd"/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888"/>
        <w:gridCol w:w="8440"/>
      </w:tblGrid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Ford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Hyundai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IVECO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Mercedes.Benz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ГАЗ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ЛиАЗ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НефАЗ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  <w:shd w:val="clear" w:color="auto" w:fill="FFFFFF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0" w:type="dxa"/>
            <w:shd w:val="clear" w:color="auto" w:fill="FFFFFF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ПАЗ</w:t>
            </w:r>
          </w:p>
        </w:tc>
      </w:tr>
      <w:tr w:rsidR="00065A44" w:rsidTr="004329CC">
        <w:trPr>
          <w:trHeight w:val="301"/>
        </w:trPr>
        <w:tc>
          <w:tcPr>
            <w:tcW w:w="1888" w:type="dxa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0" w:type="dxa"/>
            <w:noWrap/>
            <w:vAlign w:val="center"/>
            <w:hideMark/>
          </w:tcPr>
          <w:p w:rsidR="00065A44" w:rsidRDefault="00065A44" w:rsidP="00432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отечественных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ТС</w:t>
            </w:r>
          </w:p>
        </w:tc>
      </w:tr>
      <w:tr w:rsidR="00065A44" w:rsidRPr="00D11E56" w:rsidTr="004329CC">
        <w:trPr>
          <w:trHeight w:val="301"/>
        </w:trPr>
        <w:tc>
          <w:tcPr>
            <w:tcW w:w="1888" w:type="dxa"/>
          </w:tcPr>
          <w:p w:rsidR="00065A44" w:rsidRDefault="00065A44" w:rsidP="00F015B3">
            <w:pPr>
              <w:pStyle w:val="ae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0" w:type="dxa"/>
            <w:vAlign w:val="center"/>
            <w:hideMark/>
          </w:tcPr>
          <w:p w:rsidR="00065A44" w:rsidRPr="00065A44" w:rsidRDefault="00065A44" w:rsidP="004329C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65A44">
              <w:rPr>
                <w:rFonts w:ascii="Times New Roman" w:hAnsi="Times New Roman" w:cs="Times New Roman"/>
                <w:color w:val="000000"/>
                <w:lang w:val="ru-RU"/>
              </w:rPr>
              <w:t xml:space="preserve">Иные марки ТС зарубежного производства </w:t>
            </w:r>
          </w:p>
        </w:tc>
      </w:tr>
    </w:tbl>
    <w:p w:rsidR="00065A44" w:rsidRPr="00065A44" w:rsidRDefault="00065A44" w:rsidP="00065A44">
      <w:pPr>
        <w:jc w:val="center"/>
        <w:rPr>
          <w:rFonts w:ascii="Times New Roman" w:hAnsi="Times New Roman" w:cs="Times New Roman"/>
          <w:bCs/>
          <w:lang w:val="ru-RU" w:eastAsia="ar-SA"/>
        </w:rPr>
      </w:pPr>
    </w:p>
    <w:p w:rsidR="00065A44" w:rsidRDefault="00065A44">
      <w:pPr>
        <w:spacing w:after="200" w:line="276" w:lineRule="auto"/>
        <w:rPr>
          <w:rFonts w:ascii="Times New Roman" w:hAnsi="Times New Roman" w:cs="Times New Roman"/>
          <w:b/>
          <w:lang w:val="ru-RU"/>
        </w:rPr>
      </w:pPr>
    </w:p>
    <w:sectPr w:rsidR="00065A44" w:rsidSect="001D7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276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58" w:rsidRDefault="007E7558" w:rsidP="00C73416">
      <w:r>
        <w:separator/>
      </w:r>
    </w:p>
  </w:endnote>
  <w:endnote w:type="continuationSeparator" w:id="0">
    <w:p w:rsidR="007E7558" w:rsidRDefault="007E7558" w:rsidP="00C7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8" w:rsidRDefault="007E75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55798"/>
      <w:docPartObj>
        <w:docPartGallery w:val="Page Numbers (Bottom of Page)"/>
        <w:docPartUnique/>
      </w:docPartObj>
    </w:sdtPr>
    <w:sdtEndPr/>
    <w:sdtContent>
      <w:p w:rsidR="007E7558" w:rsidRDefault="007E75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E56" w:rsidRPr="00D11E56">
          <w:rPr>
            <w:noProof/>
            <w:lang w:val="ru-RU"/>
          </w:rPr>
          <w:t>4</w:t>
        </w:r>
        <w:r>
          <w:fldChar w:fldCharType="end"/>
        </w:r>
      </w:p>
    </w:sdtContent>
  </w:sdt>
  <w:p w:rsidR="007E7558" w:rsidRDefault="007E75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8" w:rsidRDefault="007E75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58" w:rsidRDefault="007E7558" w:rsidP="00C73416">
      <w:r>
        <w:separator/>
      </w:r>
    </w:p>
  </w:footnote>
  <w:footnote w:type="continuationSeparator" w:id="0">
    <w:p w:rsidR="007E7558" w:rsidRDefault="007E7558" w:rsidP="00C7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8" w:rsidRDefault="007E75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8" w:rsidRPr="001D71EF" w:rsidRDefault="007E7558" w:rsidP="001D71EF">
    <w:pPr>
      <w:jc w:val="center"/>
      <w:rPr>
        <w:sz w:val="20"/>
        <w:szCs w:val="20"/>
        <w:lang w:val="ru-RU"/>
      </w:rPr>
    </w:pPr>
    <w:r w:rsidRPr="001D71EF">
      <w:rPr>
        <w:color w:val="000000"/>
        <w:sz w:val="20"/>
        <w:szCs w:val="28"/>
        <w:shd w:val="clear" w:color="auto" w:fill="FDFDFD"/>
        <w:lang w:val="ru-RU"/>
      </w:rPr>
      <w:t xml:space="preserve">Отчет </w:t>
    </w:r>
    <w:r w:rsidRPr="001D71EF">
      <w:rPr>
        <w:bCs/>
        <w:sz w:val="20"/>
        <w:szCs w:val="28"/>
        <w:lang w:val="ru-RU"/>
      </w:rPr>
      <w:t xml:space="preserve">о </w:t>
    </w:r>
    <w:r w:rsidRPr="001D71EF">
      <w:rPr>
        <w:sz w:val="20"/>
        <w:szCs w:val="28"/>
        <w:lang w:val="ru-RU"/>
      </w:rPr>
      <w:t>проведении исследования цен на нормо-часы работ, использованных при формировании справочника</w:t>
    </w:r>
    <w:r w:rsidRPr="001D71EF">
      <w:rPr>
        <w:bCs/>
        <w:sz w:val="20"/>
        <w:szCs w:val="28"/>
        <w:lang w:val="ru-RU"/>
      </w:rPr>
      <w:t xml:space="preserve"> </w:t>
    </w:r>
    <w:r w:rsidRPr="001D71EF">
      <w:rPr>
        <w:sz w:val="20"/>
        <w:szCs w:val="28"/>
        <w:lang w:val="ru-RU"/>
      </w:rPr>
      <w:t xml:space="preserve">средней стоимости нормо-часа работ при определении размера расходов на восстановительный ремонт в отношении </w:t>
    </w:r>
    <w:r w:rsidRPr="001D71EF">
      <w:rPr>
        <w:sz w:val="20"/>
        <w:szCs w:val="20"/>
        <w:lang w:val="ru-RU"/>
      </w:rPr>
      <w:t xml:space="preserve">поврежденного транспортного средства, версия </w:t>
    </w:r>
    <w:r>
      <w:rPr>
        <w:sz w:val="20"/>
        <w:szCs w:val="20"/>
        <w:lang w:val="ru-RU"/>
      </w:rPr>
      <w:t>2022.1</w:t>
    </w:r>
  </w:p>
  <w:p w:rsidR="007E7558" w:rsidRPr="001D71EF" w:rsidRDefault="007E7558">
    <w:pPr>
      <w:pStyle w:val="a6"/>
      <w:rPr>
        <w:lang w:val="ru-RU"/>
      </w:rPr>
    </w:pPr>
    <w:r w:rsidRPr="001D71EF">
      <w:rPr>
        <w:sz w:val="20"/>
        <w:szCs w:val="20"/>
        <w:lang w:val="ru-RU"/>
      </w:rPr>
      <w:t>Российский Союз Автостраховщиков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8" w:rsidRDefault="007E75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1A0C"/>
    <w:multiLevelType w:val="hybridMultilevel"/>
    <w:tmpl w:val="B216A6DE"/>
    <w:lvl w:ilvl="0" w:tplc="0E7269F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192619"/>
    <w:multiLevelType w:val="multilevel"/>
    <w:tmpl w:val="7A3258AA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2">
    <w:nsid w:val="36953B26"/>
    <w:multiLevelType w:val="multilevel"/>
    <w:tmpl w:val="C284D7C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abstractNum w:abstractNumId="3">
    <w:nsid w:val="53F36727"/>
    <w:multiLevelType w:val="hybridMultilevel"/>
    <w:tmpl w:val="13F2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C2E81"/>
    <w:multiLevelType w:val="hybridMultilevel"/>
    <w:tmpl w:val="643CEBF2"/>
    <w:lvl w:ilvl="0" w:tplc="596E5D9A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6B2510E"/>
    <w:multiLevelType w:val="multilevel"/>
    <w:tmpl w:val="7A3258AA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14"/>
    <w:rsid w:val="00005A6A"/>
    <w:rsid w:val="00065A44"/>
    <w:rsid w:val="00070327"/>
    <w:rsid w:val="00095C61"/>
    <w:rsid w:val="000E0D74"/>
    <w:rsid w:val="000F0140"/>
    <w:rsid w:val="000F6A2E"/>
    <w:rsid w:val="00107A68"/>
    <w:rsid w:val="00131796"/>
    <w:rsid w:val="00147B17"/>
    <w:rsid w:val="00166C85"/>
    <w:rsid w:val="00182BC4"/>
    <w:rsid w:val="001B7436"/>
    <w:rsid w:val="001C3086"/>
    <w:rsid w:val="001D4180"/>
    <w:rsid w:val="001D71EF"/>
    <w:rsid w:val="001F5E29"/>
    <w:rsid w:val="001F7C6D"/>
    <w:rsid w:val="002023D9"/>
    <w:rsid w:val="00202D76"/>
    <w:rsid w:val="00203946"/>
    <w:rsid w:val="002229ED"/>
    <w:rsid w:val="00232D16"/>
    <w:rsid w:val="00261F38"/>
    <w:rsid w:val="00295D6B"/>
    <w:rsid w:val="002A62CD"/>
    <w:rsid w:val="002C4A4C"/>
    <w:rsid w:val="002D47A2"/>
    <w:rsid w:val="002F19A3"/>
    <w:rsid w:val="003305EC"/>
    <w:rsid w:val="0033254B"/>
    <w:rsid w:val="00332B2E"/>
    <w:rsid w:val="003354A0"/>
    <w:rsid w:val="00386D50"/>
    <w:rsid w:val="003F7983"/>
    <w:rsid w:val="004106E4"/>
    <w:rsid w:val="0041193A"/>
    <w:rsid w:val="004329CC"/>
    <w:rsid w:val="00442F2D"/>
    <w:rsid w:val="004517EF"/>
    <w:rsid w:val="00483C40"/>
    <w:rsid w:val="00484107"/>
    <w:rsid w:val="004853CD"/>
    <w:rsid w:val="00496BD2"/>
    <w:rsid w:val="004B5674"/>
    <w:rsid w:val="004C65C0"/>
    <w:rsid w:val="004D386F"/>
    <w:rsid w:val="00531A4D"/>
    <w:rsid w:val="00547570"/>
    <w:rsid w:val="00560F59"/>
    <w:rsid w:val="005813C9"/>
    <w:rsid w:val="005A358C"/>
    <w:rsid w:val="005A6C6E"/>
    <w:rsid w:val="005C3F57"/>
    <w:rsid w:val="005D77FA"/>
    <w:rsid w:val="00600B9B"/>
    <w:rsid w:val="00601D27"/>
    <w:rsid w:val="00603191"/>
    <w:rsid w:val="0061292E"/>
    <w:rsid w:val="00621B5D"/>
    <w:rsid w:val="0062391F"/>
    <w:rsid w:val="00630139"/>
    <w:rsid w:val="00632C86"/>
    <w:rsid w:val="00636196"/>
    <w:rsid w:val="0064415F"/>
    <w:rsid w:val="006521C7"/>
    <w:rsid w:val="006535D7"/>
    <w:rsid w:val="00661A56"/>
    <w:rsid w:val="00670E19"/>
    <w:rsid w:val="0067551B"/>
    <w:rsid w:val="006774C9"/>
    <w:rsid w:val="00680085"/>
    <w:rsid w:val="006848C1"/>
    <w:rsid w:val="006B0C18"/>
    <w:rsid w:val="006F5112"/>
    <w:rsid w:val="00707436"/>
    <w:rsid w:val="00710B81"/>
    <w:rsid w:val="00725825"/>
    <w:rsid w:val="00725C62"/>
    <w:rsid w:val="007508B9"/>
    <w:rsid w:val="007546AD"/>
    <w:rsid w:val="00764CB1"/>
    <w:rsid w:val="00787666"/>
    <w:rsid w:val="007A2592"/>
    <w:rsid w:val="007A2C71"/>
    <w:rsid w:val="007B53F4"/>
    <w:rsid w:val="007C79C8"/>
    <w:rsid w:val="007D220B"/>
    <w:rsid w:val="007E31AE"/>
    <w:rsid w:val="007E4798"/>
    <w:rsid w:val="007E7558"/>
    <w:rsid w:val="007F02B0"/>
    <w:rsid w:val="007F435D"/>
    <w:rsid w:val="00810EAB"/>
    <w:rsid w:val="00853730"/>
    <w:rsid w:val="00853791"/>
    <w:rsid w:val="0088405E"/>
    <w:rsid w:val="00885B96"/>
    <w:rsid w:val="008A6FF1"/>
    <w:rsid w:val="008C44A0"/>
    <w:rsid w:val="008D59D0"/>
    <w:rsid w:val="008D6146"/>
    <w:rsid w:val="008E3F65"/>
    <w:rsid w:val="008E7EFB"/>
    <w:rsid w:val="00907410"/>
    <w:rsid w:val="00921C2D"/>
    <w:rsid w:val="009731C3"/>
    <w:rsid w:val="00986AAA"/>
    <w:rsid w:val="00993D0D"/>
    <w:rsid w:val="009C36C4"/>
    <w:rsid w:val="009E5AF8"/>
    <w:rsid w:val="009E5EB6"/>
    <w:rsid w:val="009F215C"/>
    <w:rsid w:val="00A00094"/>
    <w:rsid w:val="00A218F1"/>
    <w:rsid w:val="00A22899"/>
    <w:rsid w:val="00A3225B"/>
    <w:rsid w:val="00A61F8C"/>
    <w:rsid w:val="00A64C8A"/>
    <w:rsid w:val="00A837C6"/>
    <w:rsid w:val="00A90EA8"/>
    <w:rsid w:val="00AC4D65"/>
    <w:rsid w:val="00AD35F5"/>
    <w:rsid w:val="00B27A88"/>
    <w:rsid w:val="00B7784B"/>
    <w:rsid w:val="00B86D00"/>
    <w:rsid w:val="00B95CEF"/>
    <w:rsid w:val="00B97DB0"/>
    <w:rsid w:val="00BC7342"/>
    <w:rsid w:val="00BD4465"/>
    <w:rsid w:val="00BE4946"/>
    <w:rsid w:val="00BF427F"/>
    <w:rsid w:val="00C017E6"/>
    <w:rsid w:val="00C3223D"/>
    <w:rsid w:val="00C33D4D"/>
    <w:rsid w:val="00C73416"/>
    <w:rsid w:val="00C913E8"/>
    <w:rsid w:val="00CA7D9E"/>
    <w:rsid w:val="00CB0063"/>
    <w:rsid w:val="00CB5AC9"/>
    <w:rsid w:val="00CC3B2F"/>
    <w:rsid w:val="00CD4AD5"/>
    <w:rsid w:val="00CE39F0"/>
    <w:rsid w:val="00CE484D"/>
    <w:rsid w:val="00CF17ED"/>
    <w:rsid w:val="00CF1AF6"/>
    <w:rsid w:val="00D06757"/>
    <w:rsid w:val="00D11E56"/>
    <w:rsid w:val="00D50437"/>
    <w:rsid w:val="00D61818"/>
    <w:rsid w:val="00D84672"/>
    <w:rsid w:val="00DB4EE0"/>
    <w:rsid w:val="00DB72FC"/>
    <w:rsid w:val="00DF3A0F"/>
    <w:rsid w:val="00E04188"/>
    <w:rsid w:val="00E05F72"/>
    <w:rsid w:val="00E23187"/>
    <w:rsid w:val="00E5191D"/>
    <w:rsid w:val="00E60AD3"/>
    <w:rsid w:val="00E624DF"/>
    <w:rsid w:val="00E71214"/>
    <w:rsid w:val="00E74A3F"/>
    <w:rsid w:val="00E97D5A"/>
    <w:rsid w:val="00ED4341"/>
    <w:rsid w:val="00EF2378"/>
    <w:rsid w:val="00EF38AF"/>
    <w:rsid w:val="00EF4F2D"/>
    <w:rsid w:val="00EF6CC0"/>
    <w:rsid w:val="00F00F6D"/>
    <w:rsid w:val="00F015B3"/>
    <w:rsid w:val="00F04729"/>
    <w:rsid w:val="00F050D2"/>
    <w:rsid w:val="00F11018"/>
    <w:rsid w:val="00F30027"/>
    <w:rsid w:val="00F34B69"/>
    <w:rsid w:val="00F753CF"/>
    <w:rsid w:val="00F81A81"/>
    <w:rsid w:val="00F837C7"/>
    <w:rsid w:val="00F912E3"/>
    <w:rsid w:val="00FB5EEF"/>
    <w:rsid w:val="00FC558A"/>
    <w:rsid w:val="00FE2EF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D3"/>
    <w:pPr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6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E71214"/>
  </w:style>
  <w:style w:type="character" w:styleId="a3">
    <w:name w:val="Hyperlink"/>
    <w:basedOn w:val="a0"/>
    <w:uiPriority w:val="99"/>
    <w:rsid w:val="00386D5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86D50"/>
    <w:rPr>
      <w:rFonts w:ascii="Times New Roman" w:hAnsi="Times New Roman" w:cs="Times New Roman"/>
      <w:lang w:val="ru-RU" w:eastAsia="ru-RU"/>
    </w:rPr>
  </w:style>
  <w:style w:type="paragraph" w:styleId="2">
    <w:name w:val="toc 2"/>
    <w:basedOn w:val="a"/>
    <w:next w:val="a"/>
    <w:autoRedefine/>
    <w:uiPriority w:val="39"/>
    <w:rsid w:val="00386D50"/>
    <w:pPr>
      <w:ind w:left="240"/>
    </w:pPr>
    <w:rPr>
      <w:rFonts w:ascii="Times New Roman" w:hAnsi="Times New Roman" w:cs="Times New Roman"/>
      <w:lang w:val="ru-RU" w:eastAsia="ru-RU"/>
    </w:rPr>
  </w:style>
  <w:style w:type="paragraph" w:customStyle="1" w:styleId="15">
    <w:name w:val="Стиль Заголовок оглавления + Междустр.интервал:  15 строки"/>
    <w:basedOn w:val="a4"/>
    <w:rsid w:val="00386D50"/>
    <w:pPr>
      <w:spacing w:after="240" w:line="360" w:lineRule="auto"/>
      <w:jc w:val="center"/>
    </w:pPr>
    <w:rPr>
      <w:rFonts w:ascii="Cambria" w:eastAsia="Times New Roman" w:hAnsi="Cambria" w:cs="Times New Roman"/>
      <w:b w:val="0"/>
      <w:bCs w:val="0"/>
      <w:color w:val="auto"/>
      <w:szCs w:val="20"/>
      <w:lang w:val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386D50"/>
    <w:pPr>
      <w:outlineLvl w:val="9"/>
    </w:pPr>
  </w:style>
  <w:style w:type="character" w:styleId="a5">
    <w:name w:val="FollowedHyperlink"/>
    <w:basedOn w:val="a0"/>
    <w:uiPriority w:val="99"/>
    <w:semiHidden/>
    <w:unhideWhenUsed/>
    <w:rsid w:val="00621B5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table" w:styleId="aa">
    <w:name w:val="Table Grid"/>
    <w:basedOn w:val="a1"/>
    <w:uiPriority w:val="59"/>
    <w:rsid w:val="005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00B9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uiPriority w:val="99"/>
    <w:unhideWhenUsed/>
    <w:rsid w:val="00C3223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229ED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9ED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List Paragraph"/>
    <w:aliases w:val="Абзац списка◄,UL,Абзац маркированнный,Table-Normal,RSHB_Table-Normal"/>
    <w:basedOn w:val="a"/>
    <w:link w:val="af"/>
    <w:uiPriority w:val="34"/>
    <w:qFormat/>
    <w:rsid w:val="006031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">
    <w:name w:val="Абзац списка Знак"/>
    <w:aliases w:val="Абзац списка◄ Знак,UL Знак,Абзац маркированнный Знак,Table-Normal Знак,RSHB_Table-Normal Знак"/>
    <w:link w:val="ae"/>
    <w:uiPriority w:val="99"/>
    <w:locked/>
    <w:rsid w:val="00603191"/>
  </w:style>
  <w:style w:type="paragraph" w:customStyle="1" w:styleId="ConsPlusNormal">
    <w:name w:val="ConsPlusNormal"/>
    <w:rsid w:val="00CE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2F19A3"/>
    <w:rPr>
      <w:rFonts w:cs="Times New Roman"/>
    </w:rPr>
  </w:style>
  <w:style w:type="paragraph" w:customStyle="1" w:styleId="msonormal0">
    <w:name w:val="msonormal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5">
    <w:name w:val="xl6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6">
    <w:name w:val="xl6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8">
    <w:name w:val="xl68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69">
    <w:name w:val="xl69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0">
    <w:name w:val="xl70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1">
    <w:name w:val="xl71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72">
    <w:name w:val="xl72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3">
    <w:name w:val="xl73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4">
    <w:name w:val="xl74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5">
    <w:name w:val="xl7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6">
    <w:name w:val="xl7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7">
    <w:name w:val="xl7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8">
    <w:name w:val="xl78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79">
    <w:name w:val="xl79"/>
    <w:basedOn w:val="a"/>
    <w:rsid w:val="002F19A3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1">
    <w:name w:val="xl81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3">
    <w:name w:val="xl83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84">
    <w:name w:val="xl84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5">
    <w:name w:val="xl85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6">
    <w:name w:val="xl86"/>
    <w:basedOn w:val="a"/>
    <w:rsid w:val="002F19A3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7">
    <w:name w:val="xl87"/>
    <w:basedOn w:val="a"/>
    <w:rsid w:val="002F19A3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8">
    <w:name w:val="xl88"/>
    <w:basedOn w:val="a"/>
    <w:rsid w:val="002F19A3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9">
    <w:name w:val="xl89"/>
    <w:basedOn w:val="a"/>
    <w:rsid w:val="002F19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90">
    <w:name w:val="xl90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1">
    <w:name w:val="xl91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2">
    <w:name w:val="xl92"/>
    <w:basedOn w:val="a"/>
    <w:rsid w:val="002F19A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3">
    <w:name w:val="xl93"/>
    <w:basedOn w:val="a"/>
    <w:rsid w:val="002F1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4">
    <w:name w:val="xl94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5">
    <w:name w:val="xl9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6">
    <w:name w:val="xl9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styleId="af0">
    <w:name w:val="Body Text Indent"/>
    <w:basedOn w:val="a"/>
    <w:link w:val="af1"/>
    <w:rsid w:val="002F19A3"/>
    <w:pPr>
      <w:ind w:firstLine="567"/>
      <w:jc w:val="both"/>
    </w:pPr>
    <w:rPr>
      <w:rFonts w:ascii="TimesET" w:hAnsi="TimesET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2F19A3"/>
    <w:rPr>
      <w:rFonts w:ascii="TimesET" w:eastAsia="Times New Roman" w:hAnsi="TimesET" w:cs="Times New Roman"/>
      <w:sz w:val="20"/>
      <w:szCs w:val="20"/>
      <w:lang w:val="x-none" w:eastAsia="ru-RU"/>
    </w:rPr>
  </w:style>
  <w:style w:type="paragraph" w:styleId="20">
    <w:name w:val="Body Text Indent 2"/>
    <w:basedOn w:val="a"/>
    <w:link w:val="21"/>
    <w:rsid w:val="002F19A3"/>
    <w:pPr>
      <w:ind w:firstLine="851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2F19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2F19A3"/>
    <w:pPr>
      <w:jc w:val="both"/>
    </w:pPr>
    <w:rPr>
      <w:rFonts w:ascii="Arial" w:hAnsi="Arial" w:cs="Times New Roman"/>
      <w:sz w:val="20"/>
      <w:szCs w:val="20"/>
      <w:lang w:val="x-none" w:eastAsia="ru-RU"/>
    </w:rPr>
  </w:style>
  <w:style w:type="character" w:customStyle="1" w:styleId="af3">
    <w:name w:val="Основной текст Знак"/>
    <w:basedOn w:val="a0"/>
    <w:link w:val="af2"/>
    <w:rsid w:val="002F19A3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2F19A3"/>
    <w:pPr>
      <w:ind w:firstLine="567"/>
      <w:jc w:val="both"/>
    </w:pPr>
    <w:rPr>
      <w:rFonts w:ascii="Times New Roman" w:hAnsi="Times New Roman" w:cs="Times New Roman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2F19A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4">
    <w:name w:val="Title"/>
    <w:basedOn w:val="a"/>
    <w:next w:val="a"/>
    <w:link w:val="12"/>
    <w:uiPriority w:val="10"/>
    <w:qFormat/>
    <w:rsid w:val="002F1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2">
    <w:name w:val="Название Знак1"/>
    <w:basedOn w:val="a0"/>
    <w:link w:val="af4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Название Знак"/>
    <w:basedOn w:val="a0"/>
    <w:rsid w:val="002F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6">
    <w:name w:val="Заголовок Знак"/>
    <w:basedOn w:val="a0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7">
    <w:name w:val="page number"/>
    <w:rsid w:val="002F19A3"/>
  </w:style>
  <w:style w:type="paragraph" w:customStyle="1" w:styleId="1KGK9">
    <w:name w:val="1KG=K9"/>
    <w:rsid w:val="002F1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F19A3"/>
    <w:pPr>
      <w:jc w:val="both"/>
    </w:pPr>
    <w:rPr>
      <w:rFonts w:ascii="Arial" w:hAnsi="Arial" w:cs="Times New Roman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2F19A3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8">
    <w:name w:val="annotation text"/>
    <w:basedOn w:val="a"/>
    <w:link w:val="af9"/>
    <w:uiPriority w:val="99"/>
    <w:rsid w:val="002F19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F1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a">
    <w:name w:val="annotation reference"/>
    <w:uiPriority w:val="99"/>
    <w:rsid w:val="002F19A3"/>
    <w:rPr>
      <w:sz w:val="16"/>
      <w:szCs w:val="16"/>
    </w:rPr>
  </w:style>
  <w:style w:type="paragraph" w:customStyle="1" w:styleId="ConsPlusTitle">
    <w:name w:val="ConsPlusTitle"/>
    <w:uiPriority w:val="99"/>
    <w:rsid w:val="002F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2F19A3"/>
    <w:rPr>
      <w:b/>
      <w:bCs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2F19A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2F1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Абзац списка2"/>
    <w:basedOn w:val="a"/>
    <w:link w:val="ListParagraphChar"/>
    <w:uiPriority w:val="99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22"/>
    <w:uiPriority w:val="99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Revision"/>
    <w:hidden/>
    <w:uiPriority w:val="99"/>
    <w:semiHidden/>
    <w:rsid w:val="002F1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2F19A3"/>
    <w:pPr>
      <w:ind w:left="720"/>
      <w:contextualSpacing/>
    </w:pPr>
    <w:rPr>
      <w:rFonts w:ascii="Times New Roman" w:hAnsi="Times New Roman" w:cs="Times New Roman"/>
      <w:lang w:val="ru-RU" w:eastAsia="ru-RU"/>
    </w:rPr>
  </w:style>
  <w:style w:type="paragraph" w:customStyle="1" w:styleId="200">
    <w:name w:val="20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fe">
    <w:name w:val="footnote text"/>
    <w:basedOn w:val="a"/>
    <w:link w:val="aff"/>
    <w:unhideWhenUsed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">
    <w:name w:val="Текст сноски Знак"/>
    <w:basedOn w:val="a0"/>
    <w:link w:val="afe"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styleId="aff0">
    <w:name w:val="footnote reference"/>
    <w:unhideWhenUsed/>
    <w:rsid w:val="002F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D3"/>
    <w:pPr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6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E71214"/>
  </w:style>
  <w:style w:type="character" w:styleId="a3">
    <w:name w:val="Hyperlink"/>
    <w:basedOn w:val="a0"/>
    <w:uiPriority w:val="99"/>
    <w:rsid w:val="00386D5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86D50"/>
    <w:rPr>
      <w:rFonts w:ascii="Times New Roman" w:hAnsi="Times New Roman" w:cs="Times New Roman"/>
      <w:lang w:val="ru-RU" w:eastAsia="ru-RU"/>
    </w:rPr>
  </w:style>
  <w:style w:type="paragraph" w:styleId="2">
    <w:name w:val="toc 2"/>
    <w:basedOn w:val="a"/>
    <w:next w:val="a"/>
    <w:autoRedefine/>
    <w:uiPriority w:val="39"/>
    <w:rsid w:val="00386D50"/>
    <w:pPr>
      <w:ind w:left="240"/>
    </w:pPr>
    <w:rPr>
      <w:rFonts w:ascii="Times New Roman" w:hAnsi="Times New Roman" w:cs="Times New Roman"/>
      <w:lang w:val="ru-RU" w:eastAsia="ru-RU"/>
    </w:rPr>
  </w:style>
  <w:style w:type="paragraph" w:customStyle="1" w:styleId="15">
    <w:name w:val="Стиль Заголовок оглавления + Междустр.интервал:  15 строки"/>
    <w:basedOn w:val="a4"/>
    <w:rsid w:val="00386D50"/>
    <w:pPr>
      <w:spacing w:after="240" w:line="360" w:lineRule="auto"/>
      <w:jc w:val="center"/>
    </w:pPr>
    <w:rPr>
      <w:rFonts w:ascii="Cambria" w:eastAsia="Times New Roman" w:hAnsi="Cambria" w:cs="Times New Roman"/>
      <w:b w:val="0"/>
      <w:bCs w:val="0"/>
      <w:color w:val="auto"/>
      <w:szCs w:val="20"/>
      <w:lang w:val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386D50"/>
    <w:pPr>
      <w:outlineLvl w:val="9"/>
    </w:pPr>
  </w:style>
  <w:style w:type="character" w:styleId="a5">
    <w:name w:val="FollowedHyperlink"/>
    <w:basedOn w:val="a0"/>
    <w:uiPriority w:val="99"/>
    <w:semiHidden/>
    <w:unhideWhenUsed/>
    <w:rsid w:val="00621B5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table" w:styleId="aa">
    <w:name w:val="Table Grid"/>
    <w:basedOn w:val="a1"/>
    <w:uiPriority w:val="59"/>
    <w:rsid w:val="005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00B9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uiPriority w:val="99"/>
    <w:unhideWhenUsed/>
    <w:rsid w:val="00C3223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229ED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9ED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List Paragraph"/>
    <w:aliases w:val="Абзац списка◄,UL,Абзац маркированнный,Table-Normal,RSHB_Table-Normal"/>
    <w:basedOn w:val="a"/>
    <w:link w:val="af"/>
    <w:uiPriority w:val="34"/>
    <w:qFormat/>
    <w:rsid w:val="006031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">
    <w:name w:val="Абзац списка Знак"/>
    <w:aliases w:val="Абзац списка◄ Знак,UL Знак,Абзац маркированнный Знак,Table-Normal Знак,RSHB_Table-Normal Знак"/>
    <w:link w:val="ae"/>
    <w:uiPriority w:val="99"/>
    <w:locked/>
    <w:rsid w:val="00603191"/>
  </w:style>
  <w:style w:type="paragraph" w:customStyle="1" w:styleId="ConsPlusNormal">
    <w:name w:val="ConsPlusNormal"/>
    <w:rsid w:val="00CE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2F19A3"/>
    <w:rPr>
      <w:rFonts w:cs="Times New Roman"/>
    </w:rPr>
  </w:style>
  <w:style w:type="paragraph" w:customStyle="1" w:styleId="msonormal0">
    <w:name w:val="msonormal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5">
    <w:name w:val="xl6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6">
    <w:name w:val="xl6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8">
    <w:name w:val="xl68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69">
    <w:name w:val="xl69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0">
    <w:name w:val="xl70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1">
    <w:name w:val="xl71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72">
    <w:name w:val="xl72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3">
    <w:name w:val="xl73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4">
    <w:name w:val="xl74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5">
    <w:name w:val="xl7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6">
    <w:name w:val="xl7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7">
    <w:name w:val="xl7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8">
    <w:name w:val="xl78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79">
    <w:name w:val="xl79"/>
    <w:basedOn w:val="a"/>
    <w:rsid w:val="002F19A3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1">
    <w:name w:val="xl81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3">
    <w:name w:val="xl83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84">
    <w:name w:val="xl84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5">
    <w:name w:val="xl85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6">
    <w:name w:val="xl86"/>
    <w:basedOn w:val="a"/>
    <w:rsid w:val="002F19A3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7">
    <w:name w:val="xl87"/>
    <w:basedOn w:val="a"/>
    <w:rsid w:val="002F19A3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8">
    <w:name w:val="xl88"/>
    <w:basedOn w:val="a"/>
    <w:rsid w:val="002F19A3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9">
    <w:name w:val="xl89"/>
    <w:basedOn w:val="a"/>
    <w:rsid w:val="002F19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90">
    <w:name w:val="xl90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1">
    <w:name w:val="xl91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2">
    <w:name w:val="xl92"/>
    <w:basedOn w:val="a"/>
    <w:rsid w:val="002F19A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3">
    <w:name w:val="xl93"/>
    <w:basedOn w:val="a"/>
    <w:rsid w:val="002F1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4">
    <w:name w:val="xl94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5">
    <w:name w:val="xl9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6">
    <w:name w:val="xl9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styleId="af0">
    <w:name w:val="Body Text Indent"/>
    <w:basedOn w:val="a"/>
    <w:link w:val="af1"/>
    <w:rsid w:val="002F19A3"/>
    <w:pPr>
      <w:ind w:firstLine="567"/>
      <w:jc w:val="both"/>
    </w:pPr>
    <w:rPr>
      <w:rFonts w:ascii="TimesET" w:hAnsi="TimesET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2F19A3"/>
    <w:rPr>
      <w:rFonts w:ascii="TimesET" w:eastAsia="Times New Roman" w:hAnsi="TimesET" w:cs="Times New Roman"/>
      <w:sz w:val="20"/>
      <w:szCs w:val="20"/>
      <w:lang w:val="x-none" w:eastAsia="ru-RU"/>
    </w:rPr>
  </w:style>
  <w:style w:type="paragraph" w:styleId="20">
    <w:name w:val="Body Text Indent 2"/>
    <w:basedOn w:val="a"/>
    <w:link w:val="21"/>
    <w:rsid w:val="002F19A3"/>
    <w:pPr>
      <w:ind w:firstLine="851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2F19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2F19A3"/>
    <w:pPr>
      <w:jc w:val="both"/>
    </w:pPr>
    <w:rPr>
      <w:rFonts w:ascii="Arial" w:hAnsi="Arial" w:cs="Times New Roman"/>
      <w:sz w:val="20"/>
      <w:szCs w:val="20"/>
      <w:lang w:val="x-none" w:eastAsia="ru-RU"/>
    </w:rPr>
  </w:style>
  <w:style w:type="character" w:customStyle="1" w:styleId="af3">
    <w:name w:val="Основной текст Знак"/>
    <w:basedOn w:val="a0"/>
    <w:link w:val="af2"/>
    <w:rsid w:val="002F19A3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2F19A3"/>
    <w:pPr>
      <w:ind w:firstLine="567"/>
      <w:jc w:val="both"/>
    </w:pPr>
    <w:rPr>
      <w:rFonts w:ascii="Times New Roman" w:hAnsi="Times New Roman" w:cs="Times New Roman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2F19A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4">
    <w:name w:val="Title"/>
    <w:basedOn w:val="a"/>
    <w:next w:val="a"/>
    <w:link w:val="12"/>
    <w:uiPriority w:val="10"/>
    <w:qFormat/>
    <w:rsid w:val="002F1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2">
    <w:name w:val="Название Знак1"/>
    <w:basedOn w:val="a0"/>
    <w:link w:val="af4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Название Знак"/>
    <w:basedOn w:val="a0"/>
    <w:rsid w:val="002F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6">
    <w:name w:val="Заголовок Знак"/>
    <w:basedOn w:val="a0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7">
    <w:name w:val="page number"/>
    <w:rsid w:val="002F19A3"/>
  </w:style>
  <w:style w:type="paragraph" w:customStyle="1" w:styleId="1KGK9">
    <w:name w:val="1KG=K9"/>
    <w:rsid w:val="002F1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F19A3"/>
    <w:pPr>
      <w:jc w:val="both"/>
    </w:pPr>
    <w:rPr>
      <w:rFonts w:ascii="Arial" w:hAnsi="Arial" w:cs="Times New Roman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2F19A3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8">
    <w:name w:val="annotation text"/>
    <w:basedOn w:val="a"/>
    <w:link w:val="af9"/>
    <w:uiPriority w:val="99"/>
    <w:rsid w:val="002F19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F1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a">
    <w:name w:val="annotation reference"/>
    <w:uiPriority w:val="99"/>
    <w:rsid w:val="002F19A3"/>
    <w:rPr>
      <w:sz w:val="16"/>
      <w:szCs w:val="16"/>
    </w:rPr>
  </w:style>
  <w:style w:type="paragraph" w:customStyle="1" w:styleId="ConsPlusTitle">
    <w:name w:val="ConsPlusTitle"/>
    <w:uiPriority w:val="99"/>
    <w:rsid w:val="002F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2F19A3"/>
    <w:rPr>
      <w:b/>
      <w:bCs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2F19A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2F1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Абзац списка2"/>
    <w:basedOn w:val="a"/>
    <w:link w:val="ListParagraphChar"/>
    <w:uiPriority w:val="99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22"/>
    <w:uiPriority w:val="99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Revision"/>
    <w:hidden/>
    <w:uiPriority w:val="99"/>
    <w:semiHidden/>
    <w:rsid w:val="002F1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2F19A3"/>
    <w:pPr>
      <w:ind w:left="720"/>
      <w:contextualSpacing/>
    </w:pPr>
    <w:rPr>
      <w:rFonts w:ascii="Times New Roman" w:hAnsi="Times New Roman" w:cs="Times New Roman"/>
      <w:lang w:val="ru-RU" w:eastAsia="ru-RU"/>
    </w:rPr>
  </w:style>
  <w:style w:type="paragraph" w:customStyle="1" w:styleId="200">
    <w:name w:val="20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fe">
    <w:name w:val="footnote text"/>
    <w:basedOn w:val="a"/>
    <w:link w:val="aff"/>
    <w:unhideWhenUsed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">
    <w:name w:val="Текст сноски Знак"/>
    <w:basedOn w:val="a0"/>
    <w:link w:val="afe"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styleId="aff0">
    <w:name w:val="footnote reference"/>
    <w:unhideWhenUsed/>
    <w:rsid w:val="002F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ins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РСА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Прохорова Дарья Николаевна</cp:lastModifiedBy>
  <cp:revision>9</cp:revision>
  <cp:lastPrinted>2021-12-17T13:41:00Z</cp:lastPrinted>
  <dcterms:created xsi:type="dcterms:W3CDTF">2022-06-21T08:53:00Z</dcterms:created>
  <dcterms:modified xsi:type="dcterms:W3CDTF">2022-06-23T11:16:00Z</dcterms:modified>
</cp:coreProperties>
</file>